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2492" w:rsidR="00DD259F" w:rsidP="005B7AC9" w:rsidRDefault="00DD259F" w14:paraId="97bfee5" w14:textId="97bfee5">
      <w:pPr>
        <w15:collapsed w:val="false"/>
        <w:rPr>
          <w:rFonts w:cs="Arial"/>
          <w:b w:val="false"/>
        </w:rPr>
      </w:pPr>
      <w:bookmarkStart w:name="_GoBack" w:id="0"/>
      <w:bookmarkEnd w:id="0"/>
      <w:r w:rsidRPr="000C2492">
        <w:rPr>
          <w:rFonts w:cs="Arial"/>
          <w:b w:val="false"/>
        </w:rPr>
        <w:t>REPUBLIKA HRVATSKA</w:t>
      </w:r>
    </w:p>
    <w:p w:rsidRPr="000C24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0C2492">
        <w:rPr>
          <w:rFonts w:cs="Arial"/>
          <w:b w:val="false"/>
        </w:rPr>
        <w:t>TRGOVAČKI SUD U RIJECI</w:t>
      </w:r>
      <w:r w:rsidRPr="000C2492" w:rsidR="006D1F4A">
        <w:rPr>
          <w:rFonts w:cs="Arial"/>
          <w:b w:val="false"/>
        </w:rPr>
        <w:tab/>
      </w:r>
    </w:p>
    <w:p w:rsidRPr="000C2492" w:rsidR="00D92A4E" w:rsidP="005B7AC9" w:rsidRDefault="00DD259F">
      <w:pPr>
        <w:rPr>
          <w:rFonts w:cs="Arial"/>
          <w:b w:val="false"/>
        </w:rPr>
      </w:pPr>
      <w:r w:rsidRPr="000C2492">
        <w:rPr>
          <w:rFonts w:cs="Arial"/>
          <w:b w:val="false"/>
        </w:rPr>
        <w:t>ZADARSKA 1 i 3</w:t>
      </w:r>
    </w:p>
    <w:p w:rsidR="0071047A" w:rsidP="005B7AC9" w:rsidRDefault="0071047A">
      <w:pPr>
        <w:rPr>
          <w:rFonts w:cs="Arial"/>
          <w:b w:val="false"/>
        </w:rPr>
      </w:pPr>
    </w:p>
    <w:p w:rsidRPr="000C2492" w:rsidR="005B6CC9" w:rsidP="005B7AC9" w:rsidRDefault="005B6CC9">
      <w:pPr>
        <w:rPr>
          <w:rFonts w:cs="Arial"/>
          <w:b w:val="false"/>
        </w:rPr>
      </w:pPr>
    </w:p>
    <w:p w:rsidRPr="000C2492" w:rsidR="00613796" w:rsidP="00CC3B7B" w:rsidRDefault="00613796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Z A P I S N I K</w:t>
      </w:r>
    </w:p>
    <w:p w:rsidRPr="000C2492" w:rsidR="00ED472B" w:rsidP="00D92A4E" w:rsidRDefault="00405860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o</w:t>
      </w:r>
      <w:r w:rsidRPr="000C2492" w:rsidR="00560DA5">
        <w:rPr>
          <w:rFonts w:cs="Arial"/>
          <w:b w:val="false"/>
          <w:bCs/>
        </w:rPr>
        <w:t>d</w:t>
      </w:r>
      <w:r w:rsidRPr="000C2492" w:rsidR="001C161A">
        <w:rPr>
          <w:rFonts w:cs="Arial"/>
          <w:b w:val="false"/>
          <w:bCs/>
        </w:rPr>
        <w:t xml:space="preserve"> </w:t>
      </w:r>
      <w:r w:rsidRPr="000C2492" w:rsidR="001B269D">
        <w:rPr>
          <w:rFonts w:cs="Arial"/>
          <w:b w:val="false"/>
          <w:bCs/>
        </w:rPr>
        <w:t>21. veljače</w:t>
      </w:r>
      <w:r w:rsidRPr="000C2492" w:rsidR="00035C96">
        <w:rPr>
          <w:rFonts w:cs="Arial"/>
          <w:b w:val="false"/>
          <w:bCs/>
        </w:rPr>
        <w:t xml:space="preserve"> 2023</w:t>
      </w:r>
      <w:r w:rsidRPr="000C2492" w:rsidR="0083505A">
        <w:rPr>
          <w:rFonts w:cs="Arial"/>
          <w:b w:val="false"/>
          <w:bCs/>
        </w:rPr>
        <w:t>. godine</w:t>
      </w:r>
      <w:r w:rsidRPr="000C2492" w:rsidR="00B82A55">
        <w:rPr>
          <w:rFonts w:cs="Arial"/>
          <w:b w:val="false"/>
          <w:bCs/>
        </w:rPr>
        <w:t xml:space="preserve"> </w:t>
      </w:r>
    </w:p>
    <w:p w:rsidRPr="000C2492" w:rsidR="0071047A" w:rsidP="00FF0648" w:rsidRDefault="00A24FE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u prethodnom postupku </w:t>
      </w:r>
      <w:r w:rsidRPr="000C2492" w:rsidR="00613796">
        <w:rPr>
          <w:rFonts w:cs="Arial"/>
          <w:b w:val="false"/>
        </w:rPr>
        <w:t>radi</w:t>
      </w:r>
      <w:r w:rsidRPr="000C2492" w:rsidR="006372B4">
        <w:rPr>
          <w:rFonts w:cs="Arial"/>
          <w:b w:val="false"/>
        </w:rPr>
        <w:t xml:space="preserve"> očitovanja o prijedlogu i</w:t>
      </w:r>
      <w:r w:rsidRPr="000C2492" w:rsidR="00613796">
        <w:rPr>
          <w:rFonts w:cs="Arial"/>
          <w:b w:val="false"/>
        </w:rPr>
        <w:t xml:space="preserve"> </w:t>
      </w:r>
      <w:r w:rsidRPr="000C2492" w:rsidR="00B468D0">
        <w:rPr>
          <w:rFonts w:cs="Arial"/>
          <w:b w:val="false"/>
        </w:rPr>
        <w:t>rasprave o</w:t>
      </w:r>
      <w:r w:rsidRPr="000C2492" w:rsidR="00727FC2">
        <w:rPr>
          <w:rFonts w:cs="Arial"/>
          <w:b w:val="false"/>
        </w:rPr>
        <w:t xml:space="preserve"> </w:t>
      </w:r>
      <w:r w:rsidRPr="000C2492" w:rsidR="00E279D6">
        <w:rPr>
          <w:rFonts w:cs="Arial"/>
          <w:b w:val="false"/>
        </w:rPr>
        <w:t>pretpostavk</w:t>
      </w:r>
      <w:r w:rsidRPr="000C2492" w:rsidR="00B468D0">
        <w:rPr>
          <w:rFonts w:cs="Arial"/>
          <w:b w:val="false"/>
        </w:rPr>
        <w:t>ama</w:t>
      </w:r>
      <w:r w:rsidRPr="000C2492" w:rsidR="00E279D6">
        <w:rPr>
          <w:rFonts w:cs="Arial"/>
          <w:b w:val="false"/>
        </w:rPr>
        <w:t xml:space="preserve"> </w:t>
      </w:r>
      <w:r w:rsidRPr="000C2492" w:rsidR="006F49A9">
        <w:rPr>
          <w:rFonts w:cs="Arial"/>
          <w:b w:val="false"/>
        </w:rPr>
        <w:t xml:space="preserve">za otvaranje </w:t>
      </w:r>
      <w:r w:rsidRPr="000C2492" w:rsidR="00560DA5">
        <w:rPr>
          <w:rFonts w:cs="Arial"/>
          <w:b w:val="false"/>
        </w:rPr>
        <w:t xml:space="preserve">stečajnog </w:t>
      </w:r>
      <w:r w:rsidRPr="000C2492" w:rsidR="00613796">
        <w:rPr>
          <w:rFonts w:cs="Arial"/>
          <w:b w:val="false"/>
        </w:rPr>
        <w:t xml:space="preserve">postupka nad </w:t>
      </w:r>
      <w:r w:rsidRPr="000C2492" w:rsidR="00DE1769">
        <w:rPr>
          <w:rFonts w:cs="Arial"/>
          <w:b w:val="false"/>
        </w:rPr>
        <w:t>dužnik</w:t>
      </w:r>
      <w:r w:rsidRPr="000C2492" w:rsidR="006C6198">
        <w:rPr>
          <w:rFonts w:cs="Arial"/>
          <w:b w:val="false"/>
        </w:rPr>
        <w:t>om</w:t>
      </w:r>
      <w:r w:rsidRPr="000C2492" w:rsidR="00FF0648">
        <w:rPr>
          <w:rFonts w:cs="Arial"/>
          <w:b w:val="false"/>
        </w:rPr>
        <w:t xml:space="preserve"> </w:t>
      </w:r>
      <w:r w:rsidRPr="005B7FFB" w:rsidR="005B7FFB">
        <w:rPr>
          <w:rFonts w:cs="Arial"/>
          <w:b w:val="false"/>
        </w:rPr>
        <w:t>RAB PERFORMANCE jednostavno društvo s ograničenom odgovornošću za održavanje i popravak vozila, Kampor (Grad Rab), Kampor 150</w:t>
      </w:r>
      <w:r w:rsidRPr="000C2492" w:rsidR="00F60677">
        <w:rPr>
          <w:rFonts w:cs="Arial"/>
          <w:b w:val="false"/>
        </w:rPr>
        <w:t>.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613796" w:rsidP="005B7AC9" w:rsidRDefault="00613796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OD SUDA PRISUTNI:</w:t>
      </w:r>
    </w:p>
    <w:p w:rsidRPr="000C2492" w:rsidR="00613796" w:rsidP="005B7AC9" w:rsidRDefault="00D7080F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Daniela Korlević, sutkinja</w:t>
      </w:r>
    </w:p>
    <w:p w:rsidR="00337EB9" w:rsidP="001B269D" w:rsidRDefault="00F60677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Dajana Jurković</w:t>
      </w:r>
      <w:r w:rsidRPr="000C2492" w:rsidR="00613796">
        <w:rPr>
          <w:rFonts w:cs="Arial"/>
          <w:b w:val="false"/>
        </w:rPr>
        <w:t>, zapisničar</w:t>
      </w:r>
    </w:p>
    <w:p w:rsidRPr="00333FB6" w:rsidR="005B7FFB" w:rsidP="001B269D" w:rsidRDefault="005B7FFB">
      <w:pPr>
        <w:jc w:val="both"/>
        <w:rPr>
          <w:rFonts w:cs="Arial"/>
          <w:b w:val="false"/>
        </w:rPr>
      </w:pPr>
      <w:r w:rsidRPr="00333FB6">
        <w:rPr>
          <w:rFonts w:cs="Arial"/>
          <w:b w:val="false"/>
        </w:rPr>
        <w:t>Karlo Goričanec, privremeni stečajni upravitelj</w:t>
      </w:r>
    </w:p>
    <w:p w:rsidR="00074988" w:rsidP="0071047A" w:rsidRDefault="00074988">
      <w:pPr>
        <w:rPr>
          <w:rFonts w:cs="Arial"/>
          <w:b w:val="false"/>
        </w:rPr>
      </w:pPr>
    </w:p>
    <w:p w:rsidRPr="000C2492" w:rsidR="005B6CC9" w:rsidP="0071047A" w:rsidRDefault="005B6CC9">
      <w:pPr>
        <w:rPr>
          <w:rFonts w:cs="Arial"/>
          <w:b w:val="false"/>
        </w:rPr>
      </w:pPr>
    </w:p>
    <w:p w:rsidRPr="000C2492" w:rsidR="00D92A4E" w:rsidP="00545835" w:rsidRDefault="009168D8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Početak u</w:t>
      </w:r>
      <w:r w:rsidRPr="000C2492" w:rsidR="00CF16F2">
        <w:rPr>
          <w:rFonts w:cs="Arial"/>
          <w:b w:val="false"/>
        </w:rPr>
        <w:t xml:space="preserve"> </w:t>
      </w:r>
      <w:r w:rsidR="005B7FFB">
        <w:rPr>
          <w:rFonts w:cs="Arial"/>
          <w:b w:val="false"/>
        </w:rPr>
        <w:t>10</w:t>
      </w:r>
      <w:r w:rsidRPr="000C2492" w:rsidR="00613796">
        <w:rPr>
          <w:rFonts w:cs="Arial"/>
          <w:b w:val="false"/>
        </w:rPr>
        <w:t>:</w:t>
      </w:r>
      <w:r w:rsidR="005B7FFB">
        <w:rPr>
          <w:rFonts w:cs="Arial"/>
          <w:b w:val="false"/>
        </w:rPr>
        <w:t>00</w:t>
      </w:r>
      <w:r w:rsidRPr="000C2492" w:rsidR="00613796">
        <w:rPr>
          <w:rFonts w:cs="Arial"/>
          <w:b w:val="false"/>
        </w:rPr>
        <w:t xml:space="preserve"> sati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Utvrđuje se da su na današnje ročište pristupili: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predlagatelja: nitko, dostava poziva uredno iskazana  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dužnika: </w:t>
      </w:r>
      <w:r w:rsidRPr="000C2492" w:rsidR="001B269D">
        <w:rPr>
          <w:rFonts w:cs="Arial"/>
          <w:b w:val="false"/>
        </w:rPr>
        <w:t xml:space="preserve">nitko, dostava poziva uredno iskazana  </w:t>
      </w:r>
    </w:p>
    <w:p w:rsidRPr="000C2492" w:rsidR="00B65A2F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FINA: nitko, dostava poziva uredno iskazana  </w:t>
      </w:r>
    </w:p>
    <w:p w:rsidRPr="000C2492" w:rsidR="00B65A2F" w:rsidP="00BA4D2C" w:rsidRDefault="00B65A2F">
      <w:pPr>
        <w:jc w:val="both"/>
        <w:rPr>
          <w:rFonts w:cs="Arial"/>
          <w:b w:val="false"/>
          <w:bCs/>
        </w:rPr>
      </w:pPr>
    </w:p>
    <w:p w:rsidRPr="000C2492" w:rsidR="00434624" w:rsidP="004333DE" w:rsidRDefault="004333DE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spisu prileži podnesak </w:t>
      </w:r>
      <w:r w:rsidRPr="000C2492" w:rsidR="002973F1">
        <w:rPr>
          <w:rFonts w:cs="Arial"/>
          <w:b w:val="false"/>
          <w:bCs/>
        </w:rPr>
        <w:t>Financijske agencije</w:t>
      </w:r>
      <w:r w:rsidRPr="000C2492">
        <w:rPr>
          <w:rFonts w:cs="Arial"/>
          <w:b w:val="false"/>
          <w:bCs/>
        </w:rPr>
        <w:t xml:space="preserve"> od </w:t>
      </w:r>
      <w:r w:rsidR="005B7FFB">
        <w:rPr>
          <w:rFonts w:cs="Arial"/>
          <w:b w:val="false"/>
          <w:bCs/>
        </w:rPr>
        <w:t>2. veljače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 xml:space="preserve">. godine prema kojem dužnik na dan </w:t>
      </w:r>
      <w:r w:rsidR="005B7FFB">
        <w:rPr>
          <w:rFonts w:cs="Arial"/>
          <w:b w:val="false"/>
          <w:bCs/>
        </w:rPr>
        <w:t>2. veljače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0C2492" w:rsidR="00FF0648">
        <w:rPr>
          <w:rFonts w:cs="Arial"/>
          <w:b w:val="false"/>
          <w:bCs/>
        </w:rPr>
        <w:t xml:space="preserve"> u neprekinutom razdoblju od </w:t>
      </w:r>
      <w:r w:rsidR="005B7FFB">
        <w:rPr>
          <w:rFonts w:cs="Arial"/>
          <w:b w:val="false"/>
          <w:bCs/>
        </w:rPr>
        <w:t>282</w:t>
      </w:r>
      <w:r w:rsidRPr="000C2492">
        <w:rPr>
          <w:rFonts w:cs="Arial"/>
          <w:b w:val="false"/>
          <w:bCs/>
        </w:rPr>
        <w:t xml:space="preserve"> dana u ukupnom iznosu od </w:t>
      </w:r>
      <w:r w:rsidR="005B7FFB">
        <w:rPr>
          <w:rFonts w:cs="Arial"/>
          <w:b w:val="false"/>
          <w:bCs/>
        </w:rPr>
        <w:t>7.227,07 EUR</w:t>
      </w:r>
      <w:r w:rsidRPr="000C2492" w:rsidR="00035C96">
        <w:rPr>
          <w:rFonts w:cs="Arial"/>
          <w:b w:val="false"/>
          <w:bCs/>
        </w:rPr>
        <w:t>/</w:t>
      </w:r>
      <w:r w:rsidR="005B7FFB">
        <w:rPr>
          <w:rFonts w:cs="Arial"/>
          <w:b w:val="false"/>
          <w:bCs/>
        </w:rPr>
        <w:t>54.452,36</w:t>
      </w:r>
      <w:r w:rsidRPr="000C2492" w:rsidR="00BC6C14">
        <w:rPr>
          <w:rFonts w:cs="Arial"/>
          <w:b w:val="false"/>
          <w:bCs/>
        </w:rPr>
        <w:t xml:space="preserve"> </w:t>
      </w:r>
      <w:r w:rsidRPr="000C2492">
        <w:rPr>
          <w:rFonts w:cs="Arial"/>
          <w:b w:val="false"/>
          <w:bCs/>
        </w:rPr>
        <w:t>kn.</w:t>
      </w:r>
      <w:r w:rsidRPr="000C2492" w:rsidR="00434624">
        <w:rPr>
          <w:rFonts w:cs="Arial"/>
          <w:b w:val="false"/>
          <w:bCs/>
        </w:rPr>
        <w:t xml:space="preserve"> </w:t>
      </w:r>
    </w:p>
    <w:p w:rsidRPr="000C2492" w:rsidR="00C93C3C" w:rsidP="00C93C3C" w:rsidRDefault="00C93C3C">
      <w:pPr>
        <w:ind w:firstLine="720"/>
        <w:jc w:val="both"/>
        <w:rPr>
          <w:rFonts w:cs="Arial"/>
          <w:b w:val="false"/>
          <w:bCs/>
        </w:rPr>
      </w:pPr>
    </w:p>
    <w:p w:rsidRPr="000C2492" w:rsidR="001F57BA" w:rsidP="001F57BA" w:rsidRDefault="001F57BA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stranici e – Oglasnoj ploči sudova </w:t>
      </w:r>
      <w:r w:rsidR="005B7FFB">
        <w:rPr>
          <w:rFonts w:cs="Arial"/>
          <w:b w:val="false"/>
          <w:bCs/>
        </w:rPr>
        <w:t>26. siječnja</w:t>
      </w:r>
      <w:r w:rsidRPr="000C2492" w:rsidR="00BA4D2C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godine.</w:t>
      </w:r>
    </w:p>
    <w:p w:rsidR="00DB3E3C" w:rsidP="005B7FFB" w:rsidRDefault="00DB3E3C">
      <w:pPr>
        <w:jc w:val="both"/>
        <w:rPr>
          <w:rFonts w:cs="Arial"/>
          <w:b w:val="false"/>
          <w:bCs/>
        </w:rPr>
      </w:pPr>
    </w:p>
    <w:p w:rsidRPr="005B7FFB" w:rsidR="005B7FFB" w:rsidP="005B7FFB" w:rsidRDefault="005B7FFB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Pr="005B7FFB">
        <w:rPr>
          <w:rFonts w:cs="Arial"/>
          <w:b w:val="false"/>
          <w:bCs/>
        </w:rPr>
        <w:t>Privremeni stečajni upravitelj uputio je dopis zastupniku dužnika po zakonu radi dostave poslovne dokumentacije, međutim u prethodnom postupku nije uspio stupiti u kontakt za zastupnikom po zakonu te mu je onemogućen uvid u poslovnu dokumentaciju.</w:t>
      </w:r>
    </w:p>
    <w:p w:rsidRPr="005B7FFB" w:rsidR="005B7FFB" w:rsidP="005B7FFB" w:rsidRDefault="005B7FFB">
      <w:pPr>
        <w:jc w:val="both"/>
        <w:rPr>
          <w:rFonts w:cs="Arial"/>
          <w:b w:val="false"/>
          <w:bCs/>
        </w:rPr>
      </w:pPr>
      <w:r w:rsidRPr="005B7FFB">
        <w:rPr>
          <w:rFonts w:cs="Arial"/>
          <w:b w:val="false"/>
          <w:bCs/>
        </w:rPr>
        <w:tab/>
        <w:t xml:space="preserve">Prema potvrdi Financijske agencije od </w:t>
      </w:r>
      <w:r>
        <w:rPr>
          <w:rFonts w:cs="Arial"/>
          <w:b w:val="false"/>
          <w:bCs/>
        </w:rPr>
        <w:t>11. siječnja 2023</w:t>
      </w:r>
      <w:r w:rsidRPr="005B7FFB">
        <w:rPr>
          <w:rFonts w:cs="Arial"/>
          <w:b w:val="false"/>
          <w:bCs/>
        </w:rPr>
        <w:t xml:space="preserve">. godine, dužnikov račun je u neprekidnoj blokadi </w:t>
      </w:r>
      <w:r>
        <w:rPr>
          <w:rFonts w:cs="Arial"/>
          <w:b w:val="false"/>
          <w:bCs/>
        </w:rPr>
        <w:t xml:space="preserve">260 </w:t>
      </w:r>
      <w:r w:rsidRPr="005B7FFB">
        <w:rPr>
          <w:rFonts w:cs="Arial"/>
          <w:b w:val="false"/>
          <w:bCs/>
        </w:rPr>
        <w:t xml:space="preserve">dana zbog neizvršenih osnova za plaćanje evidentiranih u Očevidniku redoslijeda osnova za plaćanje, a iznos neizvršenih osnova za plaćanje iznosi </w:t>
      </w:r>
      <w:r>
        <w:rPr>
          <w:rFonts w:cs="Arial"/>
          <w:b w:val="false"/>
          <w:bCs/>
        </w:rPr>
        <w:t>3.823,85 EUR/28.810,80</w:t>
      </w:r>
      <w:r w:rsidRPr="005B7FFB">
        <w:rPr>
          <w:rFonts w:cs="Arial"/>
          <w:b w:val="false"/>
          <w:bCs/>
        </w:rPr>
        <w:t xml:space="preserve"> kn. </w:t>
      </w:r>
      <w:r w:rsidRPr="005B7FFB">
        <w:rPr>
          <w:rFonts w:cs="Arial"/>
          <w:b w:val="false"/>
          <w:bCs/>
        </w:rPr>
        <w:tab/>
      </w:r>
    </w:p>
    <w:p w:rsidRPr="005B7FFB" w:rsidR="005B7FFB" w:rsidP="005B7FFB" w:rsidRDefault="005B7FFB">
      <w:pPr>
        <w:ind w:firstLine="720"/>
        <w:jc w:val="both"/>
        <w:rPr>
          <w:rFonts w:cs="Arial"/>
          <w:b w:val="false"/>
          <w:bCs/>
        </w:rPr>
      </w:pPr>
      <w:r w:rsidRPr="005B7FFB">
        <w:rPr>
          <w:rFonts w:cs="Arial"/>
          <w:b w:val="false"/>
          <w:bCs/>
        </w:rPr>
        <w:t xml:space="preserve">Prema podacima Hrvatskog zavoda za mirovinsko osiguranje dužnik ima </w:t>
      </w:r>
      <w:r>
        <w:rPr>
          <w:rFonts w:cs="Arial"/>
          <w:b w:val="false"/>
          <w:bCs/>
        </w:rPr>
        <w:t>jednog</w:t>
      </w:r>
      <w:r w:rsidRPr="005B7FFB">
        <w:rPr>
          <w:rFonts w:cs="Arial"/>
          <w:b w:val="false"/>
          <w:bCs/>
        </w:rPr>
        <w:t xml:space="preserve"> zaposlenika</w:t>
      </w:r>
      <w:r>
        <w:rPr>
          <w:rFonts w:cs="Arial"/>
          <w:b w:val="false"/>
          <w:bCs/>
        </w:rPr>
        <w:t>, zastupnika po zakonu</w:t>
      </w:r>
      <w:r w:rsidRPr="005B7FFB">
        <w:rPr>
          <w:rFonts w:cs="Arial"/>
          <w:b w:val="false"/>
          <w:bCs/>
        </w:rPr>
        <w:t>.</w:t>
      </w:r>
    </w:p>
    <w:p w:rsidRPr="005B7FFB" w:rsidR="005B7FFB" w:rsidP="005B7FFB" w:rsidRDefault="005B7FFB">
      <w:pPr>
        <w:ind w:firstLine="720"/>
        <w:jc w:val="both"/>
        <w:rPr>
          <w:rFonts w:cs="Arial"/>
          <w:b w:val="false"/>
          <w:bCs/>
        </w:rPr>
      </w:pPr>
      <w:r w:rsidRPr="005B7FFB">
        <w:rPr>
          <w:rFonts w:cs="Arial"/>
          <w:b w:val="false"/>
          <w:bCs/>
        </w:rPr>
        <w:lastRenderedPageBreak/>
        <w:t xml:space="preserve">Prema uvjerenju Stanice za tehnički pregled vozila CVH STP ''ZAGREB 2'', Miroslava Kraljevića 28-30, Zagreb dana </w:t>
      </w:r>
      <w:r>
        <w:rPr>
          <w:rFonts w:cs="Arial"/>
          <w:b w:val="false"/>
          <w:bCs/>
        </w:rPr>
        <w:t>10. siječnja 2023</w:t>
      </w:r>
      <w:r w:rsidRPr="005B7FFB">
        <w:rPr>
          <w:rFonts w:cs="Arial"/>
          <w:b w:val="false"/>
          <w:bCs/>
        </w:rPr>
        <w:t>. godine dužnik nije evidentiran kao vlasnik vozila.</w:t>
      </w:r>
    </w:p>
    <w:p w:rsidRPr="005B7FFB" w:rsidR="005B7FFB" w:rsidP="005B7FFB" w:rsidRDefault="005B7FFB">
      <w:pPr>
        <w:ind w:firstLine="720"/>
        <w:jc w:val="both"/>
        <w:rPr>
          <w:rFonts w:cs="Arial"/>
          <w:b w:val="false"/>
          <w:bCs/>
        </w:rPr>
      </w:pPr>
      <w:r w:rsidRPr="005B7FFB">
        <w:rPr>
          <w:rFonts w:cs="Arial"/>
          <w:b w:val="false"/>
          <w:bCs/>
        </w:rPr>
        <w:t xml:space="preserve">Prema </w:t>
      </w:r>
      <w:r>
        <w:rPr>
          <w:rFonts w:cs="Arial"/>
          <w:b w:val="false"/>
          <w:bCs/>
        </w:rPr>
        <w:t xml:space="preserve">podacima </w:t>
      </w:r>
      <w:r w:rsidRPr="005B7FFB">
        <w:rPr>
          <w:rFonts w:cs="Arial"/>
          <w:b w:val="false"/>
          <w:bCs/>
        </w:rPr>
        <w:t xml:space="preserve">Gradskog ureda za katastar i geodetske poslove Grada Zagreba dužnik nije upisan u katastarski operat na području Republike Hrvatske. </w:t>
      </w:r>
    </w:p>
    <w:p w:rsidRPr="005B7FFB" w:rsidR="005B7FFB" w:rsidP="005B7FFB" w:rsidRDefault="005B7FFB">
      <w:pPr>
        <w:jc w:val="both"/>
        <w:rPr>
          <w:rFonts w:cs="Arial"/>
          <w:b w:val="false"/>
          <w:bCs/>
        </w:rPr>
      </w:pPr>
    </w:p>
    <w:p w:rsidRPr="005B7FFB" w:rsidR="005B7FFB" w:rsidP="005B7FFB" w:rsidRDefault="005B7FFB">
      <w:pPr>
        <w:ind w:firstLine="720"/>
        <w:jc w:val="both"/>
        <w:rPr>
          <w:rFonts w:cs="Arial"/>
          <w:b w:val="false"/>
          <w:bCs/>
        </w:rPr>
      </w:pPr>
      <w:r w:rsidRPr="005B7FFB">
        <w:rPr>
          <w:rFonts w:cs="Arial"/>
          <w:b w:val="false"/>
          <w:bCs/>
        </w:rPr>
        <w:t>Do završetka prethodnog postupka, privremeni stečajni upravitelj utvrdio je prema pribavljenim dokumentima da dužnik nema imovine.</w:t>
      </w:r>
    </w:p>
    <w:p w:rsidRPr="005B7FFB" w:rsidR="005B7FFB" w:rsidP="005B7FFB" w:rsidRDefault="005B7FFB">
      <w:pPr>
        <w:jc w:val="both"/>
        <w:rPr>
          <w:rFonts w:cs="Arial"/>
          <w:b w:val="false"/>
          <w:bCs/>
        </w:rPr>
      </w:pPr>
    </w:p>
    <w:p w:rsidRPr="005B7FFB" w:rsidR="005B7FFB" w:rsidP="005B7FFB" w:rsidRDefault="005B7FFB">
      <w:pPr>
        <w:ind w:firstLine="720"/>
        <w:jc w:val="both"/>
        <w:rPr>
          <w:rFonts w:cs="Arial"/>
          <w:b w:val="false"/>
          <w:bCs/>
        </w:rPr>
      </w:pPr>
      <w:r w:rsidRPr="005B7FFB">
        <w:rPr>
          <w:rFonts w:cs="Arial"/>
          <w:b w:val="false"/>
          <w:bCs/>
        </w:rPr>
        <w:t>Privremeni stečajni upravitelj sačinio je predračun predvidivih troškova stečajnog postupka za šest mjeseci koji iznose ukupno 1.294,05 EUR, a odnose se na:</w:t>
      </w:r>
    </w:p>
    <w:p w:rsidRPr="005B7FFB" w:rsidR="005B7FFB" w:rsidP="005B7FFB" w:rsidRDefault="005B7FFB">
      <w:pPr>
        <w:jc w:val="both"/>
        <w:rPr>
          <w:rFonts w:cs="Arial"/>
          <w:b w:val="false"/>
          <w:bCs/>
        </w:rPr>
      </w:pPr>
      <w:r w:rsidRPr="005B7FFB">
        <w:rPr>
          <w:rFonts w:cs="Arial"/>
          <w:b w:val="false"/>
          <w:bCs/>
        </w:rPr>
        <w:t>-</w:t>
      </w:r>
      <w:r w:rsidRPr="005B7FFB">
        <w:rPr>
          <w:rFonts w:cs="Arial"/>
          <w:b w:val="false"/>
          <w:bCs/>
        </w:rPr>
        <w:tab/>
        <w:t>Knjigovodstvo mjesečno u iznosu od 82,95 EUR (šest mjeseci) u iznosu od 497,71 EUR</w:t>
      </w:r>
    </w:p>
    <w:p w:rsidRPr="005B7FFB" w:rsidR="005B7FFB" w:rsidP="005B7FFB" w:rsidRDefault="005B7FFB">
      <w:pPr>
        <w:jc w:val="both"/>
        <w:rPr>
          <w:rFonts w:cs="Arial"/>
          <w:b w:val="false"/>
          <w:bCs/>
        </w:rPr>
      </w:pPr>
      <w:r w:rsidRPr="005B7FFB">
        <w:rPr>
          <w:rFonts w:cs="Arial"/>
          <w:b w:val="false"/>
          <w:bCs/>
        </w:rPr>
        <w:t>-</w:t>
      </w:r>
      <w:r w:rsidRPr="005B7FFB">
        <w:rPr>
          <w:rFonts w:cs="Arial"/>
          <w:b w:val="false"/>
          <w:bCs/>
        </w:rPr>
        <w:tab/>
        <w:t>Otvaranje i vođenje žiroračuna, telefonske usluge, materijalni troškovi (fotokopiranje, poštarina, sudske i upravne pristojbe i sl.) u iznosu od 66,36 EUR</w:t>
      </w:r>
    </w:p>
    <w:p w:rsidRPr="005B7FFB" w:rsidR="005B7FFB" w:rsidP="005B7FFB" w:rsidRDefault="005B7FFB">
      <w:pPr>
        <w:jc w:val="both"/>
        <w:rPr>
          <w:rFonts w:cs="Arial"/>
          <w:b w:val="false"/>
          <w:bCs/>
        </w:rPr>
      </w:pPr>
      <w:r w:rsidRPr="005B7FFB">
        <w:rPr>
          <w:rFonts w:cs="Arial"/>
          <w:b w:val="false"/>
          <w:bCs/>
        </w:rPr>
        <w:t>-</w:t>
      </w:r>
      <w:r w:rsidRPr="005B7FFB">
        <w:rPr>
          <w:rFonts w:cs="Arial"/>
          <w:b w:val="false"/>
          <w:bCs/>
        </w:rPr>
        <w:tab/>
        <w:t>Ostali (izrada pečata, arhiviranje i sl.) u iznosu od 331,81 EUR</w:t>
      </w:r>
    </w:p>
    <w:p w:rsidRPr="005B7FFB" w:rsidR="005B7FFB" w:rsidP="005B7FFB" w:rsidRDefault="005B7FFB">
      <w:pPr>
        <w:jc w:val="both"/>
        <w:rPr>
          <w:rFonts w:cs="Arial"/>
          <w:b w:val="false"/>
          <w:bCs/>
        </w:rPr>
      </w:pPr>
      <w:r w:rsidRPr="005B7FFB">
        <w:rPr>
          <w:rFonts w:cs="Arial"/>
          <w:b w:val="false"/>
          <w:bCs/>
        </w:rPr>
        <w:t>-</w:t>
      </w:r>
      <w:r w:rsidRPr="005B7FFB">
        <w:rPr>
          <w:rFonts w:cs="Arial"/>
          <w:b w:val="false"/>
          <w:bCs/>
        </w:rPr>
        <w:tab/>
        <w:t>Nagrada stečajnom upravitelju u iznosu od 398,17 EUR, koji se troškovi umanjuju za zaplijenjeni iznos predujma temeljem čl. 112. st. 5. SZ-a.</w:t>
      </w:r>
    </w:p>
    <w:p w:rsidRPr="005B7FFB" w:rsidR="005B7FFB" w:rsidP="005B7FFB" w:rsidRDefault="005B7FFB">
      <w:pPr>
        <w:jc w:val="both"/>
        <w:rPr>
          <w:rFonts w:cs="Arial"/>
          <w:b w:val="false"/>
          <w:bCs/>
        </w:rPr>
      </w:pPr>
    </w:p>
    <w:p w:rsidRPr="005B7FFB" w:rsidR="005B7FFB" w:rsidP="005B7FFB" w:rsidRDefault="005B7FFB">
      <w:pPr>
        <w:ind w:firstLine="720"/>
        <w:jc w:val="both"/>
        <w:rPr>
          <w:rFonts w:cs="Arial"/>
          <w:b w:val="false"/>
          <w:bCs/>
        </w:rPr>
      </w:pPr>
      <w:r w:rsidRPr="005B7FFB">
        <w:rPr>
          <w:rFonts w:cs="Arial"/>
          <w:b w:val="false"/>
          <w:bCs/>
        </w:rPr>
        <w:t>Nakon pregleda dostupnih podataka može se zaključiti da predloženi dužnik nema izgleda za nastavak poslovanja jer mu je račun blokiran duže od 60 dana. Dužnik je nesposoban za plaćanje i prezadužen, ne posluje.</w:t>
      </w:r>
    </w:p>
    <w:p w:rsidRPr="005B7FFB" w:rsidR="005B7FFB" w:rsidP="005B7FFB" w:rsidRDefault="005B7FFB">
      <w:pPr>
        <w:jc w:val="both"/>
        <w:rPr>
          <w:rFonts w:cs="Arial"/>
          <w:b w:val="false"/>
          <w:bCs/>
        </w:rPr>
      </w:pPr>
    </w:p>
    <w:p w:rsidRPr="005B7FFB" w:rsidR="005B7FFB" w:rsidP="005B7FFB" w:rsidRDefault="005B7FFB">
      <w:pPr>
        <w:ind w:firstLine="720"/>
        <w:jc w:val="both"/>
        <w:rPr>
          <w:rFonts w:cs="Arial"/>
          <w:b w:val="false"/>
          <w:bCs/>
        </w:rPr>
      </w:pPr>
      <w:r w:rsidRPr="005B7FFB">
        <w:rPr>
          <w:rFonts w:cs="Arial"/>
          <w:b w:val="false"/>
          <w:bCs/>
        </w:rPr>
        <w:t>Privremeni stečajni upravitelj, smatra da su ispunjeni svi preduvjeti iz čl. 132. Stečajnog zakona, obzirom da nije utvrđena imovina dužnika koja bi ušla u stečajnu masu, a koja bi bila dovoljna za namirenje troškova postupka. Predlaže sudu da zbog nedostatnosti stečajne mase postupi u skladu s člankom 132. Stečajnog zakona.</w:t>
      </w:r>
    </w:p>
    <w:p w:rsidRPr="005B7FFB" w:rsidR="005B7FFB" w:rsidP="005B7FFB" w:rsidRDefault="005B7FFB">
      <w:pPr>
        <w:jc w:val="both"/>
        <w:rPr>
          <w:rFonts w:cs="Arial"/>
          <w:b w:val="false"/>
          <w:bCs/>
        </w:rPr>
      </w:pPr>
    </w:p>
    <w:p w:rsidRPr="005B7FFB" w:rsidR="005B7FFB" w:rsidP="005B7FFB" w:rsidRDefault="005B7FFB">
      <w:pPr>
        <w:jc w:val="both"/>
        <w:rPr>
          <w:rFonts w:cs="Arial"/>
          <w:b w:val="false"/>
          <w:bCs/>
          <w:color w:val="FF0000"/>
        </w:rPr>
      </w:pPr>
      <w:r w:rsidRPr="005B7FFB">
        <w:rPr>
          <w:rFonts w:cs="Arial"/>
          <w:b w:val="false"/>
          <w:bCs/>
        </w:rPr>
        <w:tab/>
      </w:r>
      <w:r w:rsidRPr="00333FB6">
        <w:rPr>
          <w:rFonts w:cs="Arial"/>
          <w:b w:val="false"/>
          <w:bCs/>
        </w:rPr>
        <w:t xml:space="preserve">Utvrđuje se da prema Očevidniku neizvršenih osnova za plaćanje na dan 21. veljače 2023. godine dužnik ima neizvršene osnove za plaćanje u ukupnom iznosu od </w:t>
      </w:r>
      <w:r w:rsidRPr="00333FB6" w:rsidR="00333FB6">
        <w:rPr>
          <w:rFonts w:cs="Arial"/>
          <w:b w:val="false"/>
          <w:bCs/>
        </w:rPr>
        <w:t xml:space="preserve">6.630,50 </w:t>
      </w:r>
      <w:r w:rsidRPr="00333FB6">
        <w:rPr>
          <w:rFonts w:cs="Arial"/>
          <w:b w:val="false"/>
          <w:bCs/>
        </w:rPr>
        <w:t>EUR/</w:t>
      </w:r>
      <w:r w:rsidRPr="00333FB6" w:rsidR="00333FB6">
        <w:rPr>
          <w:rFonts w:cs="Arial"/>
          <w:b w:val="false"/>
          <w:bCs/>
        </w:rPr>
        <w:t>49.957,50</w:t>
      </w:r>
      <w:r w:rsidRPr="00333FB6">
        <w:rPr>
          <w:rFonts w:cs="Arial"/>
          <w:b w:val="false"/>
          <w:bCs/>
        </w:rPr>
        <w:t xml:space="preserve"> kn u razdoblju dužem od 60 dana, zbog čega je kod dužnika ostvaren stečajni razlog nesposobnost za plaćanje.</w:t>
      </w:r>
    </w:p>
    <w:p w:rsidRPr="000C2492" w:rsidR="005B7FFB" w:rsidP="005B7FFB" w:rsidRDefault="005B7FFB">
      <w:pPr>
        <w:jc w:val="both"/>
        <w:rPr>
          <w:rFonts w:cs="Arial"/>
          <w:b w:val="false"/>
          <w:bCs/>
        </w:rPr>
      </w:pPr>
    </w:p>
    <w:p w:rsidRPr="000C2492" w:rsidR="009709AE" w:rsidP="002B2320" w:rsidRDefault="00C311AE">
      <w:pPr>
        <w:pStyle w:val="Bezproreda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</w:r>
      <w:r w:rsidRPr="000C2492" w:rsidR="009709AE">
        <w:rPr>
          <w:rFonts w:cs="Arial"/>
          <w:b w:val="false"/>
          <w:bCs/>
        </w:rPr>
        <w:t>Sudac donosi</w:t>
      </w:r>
    </w:p>
    <w:p w:rsidRPr="000C2492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r j e š e n j e</w:t>
      </w:r>
    </w:p>
    <w:p w:rsidRPr="000C2492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E96B20" w:rsidP="000C2492" w:rsidRDefault="009709AE">
      <w:pPr>
        <w:pStyle w:val="Bezproreda"/>
        <w:ind w:firstLine="720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I.</w:t>
      </w:r>
      <w:r w:rsidRPr="000C2492">
        <w:rPr>
          <w:rFonts w:cs="Arial"/>
          <w:b w:val="false"/>
        </w:rPr>
        <w:tab/>
      </w:r>
      <w:r w:rsidRPr="000C2492" w:rsidR="000C2492">
        <w:rPr>
          <w:rFonts w:cs="Arial"/>
          <w:b w:val="false"/>
        </w:rPr>
        <w:t xml:space="preserve">Nalaže se </w:t>
      </w:r>
      <w:r w:rsidR="00464811">
        <w:rPr>
          <w:rFonts w:cs="Arial"/>
          <w:b w:val="false"/>
        </w:rPr>
        <w:t>zastupniku dužnika po zakonu Antoniu Žic, Kampor, Kampor 150,</w:t>
      </w:r>
      <w:r w:rsidRPr="000C2492" w:rsidR="000C2492">
        <w:rPr>
          <w:rFonts w:cs="Arial"/>
          <w:b w:val="false"/>
        </w:rPr>
        <w:t xml:space="preserve"> </w:t>
      </w:r>
      <w:r w:rsidR="000C2492">
        <w:rPr>
          <w:rFonts w:cs="Arial"/>
          <w:b w:val="false"/>
        </w:rPr>
        <w:t xml:space="preserve">u roku osam dana </w:t>
      </w:r>
      <w:r w:rsidR="005B7FFB">
        <w:rPr>
          <w:rFonts w:cs="Arial"/>
          <w:b w:val="false"/>
        </w:rPr>
        <w:t xml:space="preserve">dostaviti </w:t>
      </w:r>
      <w:r w:rsidR="00464811">
        <w:rPr>
          <w:rFonts w:cs="Arial"/>
          <w:b w:val="false"/>
        </w:rPr>
        <w:t>privremenom stečajnu upravitelju Karlu</w:t>
      </w:r>
      <w:r w:rsidRPr="00464811" w:rsidR="00464811">
        <w:rPr>
          <w:rFonts w:cs="Arial"/>
          <w:b w:val="false"/>
        </w:rPr>
        <w:t xml:space="preserve"> Goričanec, Zagreb, Marina Držića 4, p.p. 442</w:t>
      </w:r>
      <w:r w:rsidR="00464811">
        <w:rPr>
          <w:rFonts w:cs="Arial"/>
          <w:b w:val="false"/>
        </w:rPr>
        <w:t xml:space="preserve">, </w:t>
      </w:r>
      <w:r w:rsidR="005B7FFB">
        <w:rPr>
          <w:rFonts w:cs="Arial"/>
          <w:b w:val="false"/>
        </w:rPr>
        <w:t xml:space="preserve">pisano očitovanje o tome na što se odnosi dugotrajna materijalna imovina </w:t>
      </w:r>
      <w:r w:rsidR="00D012C1">
        <w:rPr>
          <w:rFonts w:cs="Arial"/>
          <w:b w:val="false"/>
        </w:rPr>
        <w:t xml:space="preserve">iskazana u bilanci na dan 31. prosinca 2021. godine </w:t>
      </w:r>
      <w:r w:rsidR="005B7FFB">
        <w:rPr>
          <w:rFonts w:cs="Arial"/>
          <w:b w:val="false"/>
        </w:rPr>
        <w:t>u iznosu od 5.424 kn</w:t>
      </w:r>
      <w:r w:rsidR="009464CC">
        <w:rPr>
          <w:rFonts w:cs="Arial"/>
          <w:b w:val="false"/>
        </w:rPr>
        <w:t>, kratkotrajna imovina u ukupnom iznosu od 63.344 kn od čega zalihe u iznosu od 51.963 kn i potraživanja u iznosu od 10.943 kn</w:t>
      </w:r>
      <w:r w:rsidR="005B444C">
        <w:rPr>
          <w:rFonts w:cs="Arial"/>
          <w:b w:val="false"/>
        </w:rPr>
        <w:t>, sve pod prijetnjom izricanja novčane kazne u iznosu od 398,17 EUR/3.000,00 kn</w:t>
      </w:r>
      <w:r w:rsidRPr="000C2492" w:rsidR="000C2492">
        <w:rPr>
          <w:rFonts w:cs="Arial"/>
          <w:b w:val="false"/>
        </w:rPr>
        <w:t xml:space="preserve">. </w:t>
      </w:r>
    </w:p>
    <w:p w:rsidR="007726D8" w:rsidP="000C2492" w:rsidRDefault="007726D8">
      <w:pPr>
        <w:pStyle w:val="Bezproreda"/>
        <w:ind w:firstLine="720"/>
        <w:jc w:val="both"/>
        <w:rPr>
          <w:rFonts w:cs="Arial"/>
          <w:b w:val="false"/>
        </w:rPr>
      </w:pPr>
    </w:p>
    <w:p w:rsidR="007726D8" w:rsidP="000C2492" w:rsidRDefault="007726D8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II. </w:t>
      </w:r>
      <w:r>
        <w:rPr>
          <w:rFonts w:cs="Arial"/>
          <w:b w:val="false"/>
        </w:rPr>
        <w:tab/>
        <w:t>Privremeni stečajni upravitelj dostaviti će sudu dopunu izvješća nakon primitka očitovanja od strane zastupnika dužnika po zakonu.</w:t>
      </w:r>
    </w:p>
    <w:p w:rsidRPr="000C2492" w:rsidR="009709AE" w:rsidP="002B2320" w:rsidRDefault="009709AE">
      <w:pPr>
        <w:pStyle w:val="Bezproreda"/>
        <w:jc w:val="both"/>
        <w:rPr>
          <w:rFonts w:cs="Arial"/>
          <w:b w:val="false"/>
        </w:rPr>
      </w:pPr>
    </w:p>
    <w:p w:rsidRPr="000C2492" w:rsidR="000C2492" w:rsidP="000C2492" w:rsidRDefault="009709AE">
      <w:pPr>
        <w:ind w:firstLine="708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lastRenderedPageBreak/>
        <w:t>II</w:t>
      </w:r>
      <w:r w:rsidR="007726D8">
        <w:rPr>
          <w:rFonts w:cs="Arial"/>
          <w:b w:val="false"/>
        </w:rPr>
        <w:t>I</w:t>
      </w:r>
      <w:r w:rsidRPr="000C2492">
        <w:rPr>
          <w:rFonts w:cs="Arial"/>
          <w:b w:val="false"/>
        </w:rPr>
        <w:t>.</w:t>
      </w:r>
      <w:r w:rsidRPr="000C2492">
        <w:rPr>
          <w:rFonts w:cs="Arial"/>
          <w:b w:val="false"/>
        </w:rPr>
        <w:tab/>
      </w:r>
      <w:r w:rsidRPr="000C2492" w:rsidR="000C2492">
        <w:rPr>
          <w:rFonts w:cs="Arial"/>
          <w:b w:val="false"/>
        </w:rPr>
        <w:t>Slijedom navedenog</w:t>
      </w:r>
      <w:r w:rsidR="005B444C">
        <w:rPr>
          <w:rFonts w:cs="Arial"/>
          <w:b w:val="false"/>
        </w:rPr>
        <w:t>,</w:t>
      </w:r>
      <w:r w:rsidRPr="000C2492" w:rsidR="000C2492">
        <w:rPr>
          <w:rFonts w:cs="Arial"/>
          <w:b w:val="false"/>
        </w:rPr>
        <w:t xml:space="preserve"> današnje ročište se odgađa, a slijedeće se zakazuje za dan </w:t>
      </w:r>
    </w:p>
    <w:p w:rsidRPr="000C2492" w:rsidR="000C2492" w:rsidP="001807C7" w:rsidRDefault="000C2492">
      <w:pPr>
        <w:ind w:firstLine="708"/>
        <w:rPr>
          <w:rFonts w:cs="Arial"/>
          <w:b w:val="false"/>
        </w:rPr>
      </w:pPr>
    </w:p>
    <w:p w:rsidRPr="000C2492" w:rsidR="000C2492" w:rsidP="00D67C09" w:rsidRDefault="009F6CD9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>21</w:t>
      </w:r>
      <w:r w:rsidR="00D67C09">
        <w:rPr>
          <w:rFonts w:cs="Arial"/>
          <w:b w:val="false"/>
        </w:rPr>
        <w:t xml:space="preserve">. ožujka </w:t>
      </w:r>
      <w:r w:rsidR="00E96B20">
        <w:rPr>
          <w:rFonts w:cs="Arial"/>
          <w:b w:val="false"/>
        </w:rPr>
        <w:t>2023</w:t>
      </w:r>
      <w:r w:rsidRPr="000C2492" w:rsidR="000C2492">
        <w:rPr>
          <w:rFonts w:cs="Arial"/>
          <w:b w:val="false"/>
        </w:rPr>
        <w:t>.</w:t>
      </w:r>
      <w:r w:rsidR="00E96B20">
        <w:rPr>
          <w:rFonts w:cs="Arial"/>
          <w:b w:val="false"/>
        </w:rPr>
        <w:t xml:space="preserve"> godine</w:t>
      </w:r>
      <w:r w:rsidRPr="000C2492" w:rsidR="000C2492">
        <w:rPr>
          <w:rFonts w:cs="Arial"/>
          <w:b w:val="false"/>
        </w:rPr>
        <w:t xml:space="preserve"> u </w:t>
      </w:r>
      <w:r>
        <w:rPr>
          <w:rFonts w:cs="Arial"/>
          <w:b w:val="false"/>
        </w:rPr>
        <w:t>09.45</w:t>
      </w:r>
      <w:r w:rsidRPr="000C2492" w:rsidR="000C2492">
        <w:rPr>
          <w:rFonts w:cs="Arial"/>
          <w:b w:val="false"/>
        </w:rPr>
        <w:t xml:space="preserve"> sati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  kod Trgovačkog suda u Rijeci 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Zadarska ulica 1 i 3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I. kat, sudnica broj 2</w:t>
      </w:r>
    </w:p>
    <w:p w:rsidRPr="000C2492" w:rsidR="000C2492" w:rsidP="001807C7" w:rsidRDefault="000C2492">
      <w:pPr>
        <w:rPr>
          <w:rFonts w:cs="Arial"/>
          <w:b w:val="false"/>
        </w:rPr>
      </w:pPr>
    </w:p>
    <w:p w:rsidRPr="000C2492" w:rsidR="000C2492" w:rsidP="007726D8" w:rsidRDefault="007726D8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što prisutni privremeni stečajni upravitelj prima na znanje te se smatra uredno pozvanim, dok se predlagatelj i zastupnik dužnika po zakonu pozivaju </w:t>
      </w:r>
      <w:r w:rsidRPr="000C2492" w:rsidR="000C2492">
        <w:rPr>
          <w:rFonts w:cs="Arial"/>
          <w:b w:val="false"/>
        </w:rPr>
        <w:t>objavom ovog poziva na mrežnoj stranici e-Oglasne ploče suda.</w:t>
      </w:r>
    </w:p>
    <w:p w:rsidRPr="000C2492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C2492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Dovršeno u</w:t>
      </w:r>
      <w:r w:rsidR="007726D8">
        <w:rPr>
          <w:rFonts w:cs="Arial"/>
          <w:b w:val="false"/>
          <w:bCs/>
        </w:rPr>
        <w:t xml:space="preserve"> 10.10</w:t>
      </w:r>
      <w:r w:rsidRPr="000C2492">
        <w:rPr>
          <w:rFonts w:cs="Arial"/>
          <w:b w:val="false"/>
          <w:bCs/>
        </w:rPr>
        <w:t xml:space="preserve"> sati</w:t>
      </w:r>
    </w:p>
    <w:p w:rsidRPr="000C24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 </w:t>
      </w:r>
    </w:p>
    <w:p w:rsidRPr="000C2492" w:rsidR="005A6F49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</w:t>
      </w:r>
      <w:r w:rsidRPr="000C2492">
        <w:rPr>
          <w:rFonts w:cs="Arial"/>
          <w:b w:val="false"/>
        </w:rPr>
        <w:tab/>
      </w:r>
      <w:r w:rsidRPr="000C2492" w:rsidR="00D95C4F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ab/>
        <w:t xml:space="preserve">      </w:t>
      </w:r>
      <w:r w:rsidRPr="000C2492" w:rsidR="00FC145F">
        <w:rPr>
          <w:rFonts w:cs="Arial"/>
          <w:b w:val="false"/>
        </w:rPr>
        <w:t xml:space="preserve">                     </w:t>
      </w:r>
      <w:r w:rsidRPr="000C2492">
        <w:rPr>
          <w:rFonts w:cs="Arial"/>
          <w:b w:val="false"/>
        </w:rPr>
        <w:t xml:space="preserve"> </w:t>
      </w:r>
      <w:r w:rsidRPr="000C2492" w:rsidR="001471E3">
        <w:rPr>
          <w:rFonts w:cs="Arial"/>
          <w:b w:val="false"/>
        </w:rPr>
        <w:t xml:space="preserve">        </w:t>
      </w:r>
      <w:r w:rsidRPr="000C2492" w:rsidR="00D7080F">
        <w:rPr>
          <w:rFonts w:cs="Arial"/>
          <w:b w:val="false"/>
        </w:rPr>
        <w:t>Sutkinja</w:t>
      </w:r>
      <w:r w:rsidRPr="000C2492" w:rsidR="005B7AC9">
        <w:rPr>
          <w:rFonts w:cs="Arial"/>
          <w:b w:val="false"/>
        </w:rPr>
        <w:t xml:space="preserve">            </w:t>
      </w:r>
      <w:r w:rsidRPr="000C2492" w:rsidR="007B32C7">
        <w:rPr>
          <w:rFonts w:cs="Arial"/>
          <w:b w:val="false"/>
        </w:rPr>
        <w:t xml:space="preserve">  </w:t>
      </w:r>
      <w:r w:rsidRPr="000C2492" w:rsidR="00CA5F98">
        <w:rPr>
          <w:rFonts w:cs="Arial"/>
          <w:b w:val="false"/>
        </w:rPr>
        <w:t xml:space="preserve"> </w:t>
      </w:r>
      <w:r w:rsidRPr="000C2492" w:rsidR="00537E0F">
        <w:rPr>
          <w:rFonts w:cs="Arial"/>
          <w:b w:val="false"/>
        </w:rPr>
        <w:tab/>
      </w:r>
      <w:r w:rsidRPr="000C2492" w:rsidR="00705DC7">
        <w:rPr>
          <w:rFonts w:cs="Arial"/>
          <w:b w:val="false"/>
        </w:rPr>
        <w:t xml:space="preserve">  </w:t>
      </w:r>
      <w:r w:rsidRPr="000C2492" w:rsidR="00763F5D">
        <w:rPr>
          <w:rFonts w:cs="Arial"/>
          <w:b w:val="false"/>
        </w:rPr>
        <w:t xml:space="preserve">   </w:t>
      </w:r>
      <w:r w:rsidR="009D0749">
        <w:rPr>
          <w:rFonts w:cs="Arial"/>
          <w:b w:val="false"/>
        </w:rPr>
        <w:t>Privremeni stečajni upravitelj</w:t>
      </w:r>
    </w:p>
    <w:p w:rsidRPr="000C2492" w:rsidR="005A6F49" w:rsidP="005B7AC9" w:rsidRDefault="005A6F49">
      <w:pPr>
        <w:jc w:val="both"/>
        <w:rPr>
          <w:rFonts w:cs="Arial"/>
          <w:b w:val="false"/>
        </w:rPr>
      </w:pPr>
    </w:p>
    <w:p w:rsidRPr="000C2492" w:rsidR="00E85890" w:rsidP="005B7AC9" w:rsidRDefault="00E85890">
      <w:pPr>
        <w:jc w:val="both"/>
        <w:rPr>
          <w:rFonts w:cs="Arial"/>
          <w:b w:val="false"/>
        </w:rPr>
      </w:pPr>
    </w:p>
    <w:p w:rsidRPr="000C2492" w:rsidR="00923479" w:rsidP="005B7AC9" w:rsidRDefault="00923479">
      <w:pPr>
        <w:jc w:val="both"/>
        <w:rPr>
          <w:rFonts w:cs="Arial"/>
          <w:b w:val="false"/>
        </w:rPr>
      </w:pPr>
    </w:p>
    <w:p w:rsidRPr="000C2492" w:rsidR="003B2493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  <w:t xml:space="preserve">            </w:t>
      </w:r>
      <w:r w:rsidRPr="000C2492" w:rsidR="001471E3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 xml:space="preserve">Zapisničar </w:t>
      </w:r>
      <w:r w:rsidRPr="000C2492">
        <w:rPr>
          <w:rFonts w:cs="Arial"/>
          <w:b w:val="false"/>
        </w:rPr>
        <w:tab/>
        <w:t xml:space="preserve">         </w:t>
      </w:r>
      <w:r w:rsidRPr="000C2492" w:rsidR="00CA5F98">
        <w:rPr>
          <w:rFonts w:cs="Arial"/>
          <w:b w:val="false"/>
        </w:rPr>
        <w:t xml:space="preserve"> </w:t>
      </w:r>
      <w:r w:rsidRPr="000C2492" w:rsidR="00127B73">
        <w:rPr>
          <w:rFonts w:cs="Arial"/>
          <w:b w:val="false"/>
        </w:rPr>
        <w:tab/>
        <w:t xml:space="preserve">    </w:t>
      </w:r>
      <w:r w:rsidRPr="000C2492" w:rsidR="00763F5D">
        <w:rPr>
          <w:rFonts w:cs="Arial"/>
          <w:b w:val="false"/>
        </w:rPr>
        <w:t xml:space="preserve">  </w:t>
      </w:r>
    </w:p>
    <w:sectPr w:rsidRPr="000C24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617C8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5B7FFB">
      <w:rPr>
        <w:rFonts w:cs="Arial"/>
        <w:b w:val="false"/>
      </w:rPr>
      <w:t>565</w:t>
    </w:r>
    <w:r w:rsidR="005D374B">
      <w:rPr>
        <w:rFonts w:cs="Arial"/>
        <w:b w:val="false"/>
      </w:rPr>
      <w:t>/</w:t>
    </w:r>
    <w:r w:rsidRPr="00661388" w:rsidR="005D374B">
      <w:rPr>
        <w:rFonts w:cs="Arial"/>
        <w:b w:val="false"/>
      </w:rPr>
      <w:t>2022</w:t>
    </w:r>
    <w:r w:rsidRPr="00661388" w:rsidR="00780DC0">
      <w:rPr>
        <w:rFonts w:cs="Arial"/>
        <w:b w:val="false"/>
      </w:rPr>
      <w:t>-</w:t>
    </w:r>
    <w:r w:rsidR="005B7FFB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338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A2FBE"/>
    <w:rsid w:val="001A37E9"/>
    <w:rsid w:val="001A6028"/>
    <w:rsid w:val="001A61FA"/>
    <w:rsid w:val="001A6D7A"/>
    <w:rsid w:val="001B269D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73F1"/>
    <w:rsid w:val="002A1E84"/>
    <w:rsid w:val="002A5FDE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3FB6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4811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44C"/>
    <w:rsid w:val="005B4621"/>
    <w:rsid w:val="005B6CC9"/>
    <w:rsid w:val="005B7AC9"/>
    <w:rsid w:val="005B7F05"/>
    <w:rsid w:val="005B7FFB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17C80"/>
    <w:rsid w:val="0062015C"/>
    <w:rsid w:val="0062279B"/>
    <w:rsid w:val="006232EA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26D8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E43B3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4CC"/>
    <w:rsid w:val="009468EC"/>
    <w:rsid w:val="00951EFE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749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9F6CD9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12C1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38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veljače 2023.</izvorni_sadrzaj>
    <derivirana_varijabla naziv="DomainObject.PlaniraniZavrsetakDatum_1">21. veljače 2023.</derivirana_varijabla>
  </DomainObject.PlaniraniZavrsetakDatum>
  <DomainObject.PlaniraniPocetakDatum>
    <izvorni_sadrzaj>21. veljače 2023.</izvorni_sadrzaj>
    <derivirana_varijabla naziv="DomainObject.PlaniraniPocetakDatum_1">21. veljače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2023.</izvorni_sadrzaj>
    <derivirana_varijabla naziv="DomainObject.Zapisnik.DatumKreiranja_1">21.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St-565/2022-8</izvorni_sadrzaj>
    <derivirana_varijabla naziv="DomainObject.Zapisnik.Oznaka_1">St-565/2022-8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St-565/2022</izvorni_sadrzaj>
    <derivirana_varijabla naziv="DomainObject.Predmet.OznakaBroj_1">St-565/2022</derivirana_varijabla>
  </DomainObject.Predmet.OznakaBroj>
  <DomainObject.Predmet.OznakaBrojOptuznogAkta>
    <izvorni_sadrzaj>04-06-22-6062</izvorni_sadrzaj>
    <derivirana_varijabla naziv="DomainObject.Predmet.OznakaBrojOptuznogAkta_1">04-06-22-6062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 PERFORMANCE j.d.o.o.  Rab zastupanog po punomoćniku Antonio Žic</izvorni_sadrzaj>
    <derivirana_varijabla naziv="DomainObject.Predmet.ProtustrankaFormated_1">  RAB PERFORMANCE j.d.o.o.  Rab zastupanog po punomoćniku Antonio Žic</derivirana_varijabla>
  </DomainObject.Predmet.ProtustrankaFormated>
  <DomainObject.Predmet.ProtustrankaFormatedOIB>
    <izvorni_sadrzaj>  RAB PERFORMANCE j.d.o.o.  Rab, OIB 37287183029 zastupanog po punomoćniku Antonio Žic</izvorni_sadrzaj>
    <derivirana_varijabla naziv="DomainObject.Predmet.ProtustrankaFormatedOIB_1">  RAB PERFORMANCE j.d.o.o.  Rab, OIB 37287183029 zastupanog po punomoćniku Antonio Žic</derivirana_varijabla>
  </DomainObject.Predmet.ProtustrankaFormatedOIB>
  <DomainObject.Predmet.ProtustrankaFormatedWithAdress>
    <izvorni_sadrzaj> RAB PERFORMANCE j.d.o.o.  Rab, Kampor 150, 51280 Kampor zastupanog po punomoćniku Antonio Žic</izvorni_sadrzaj>
    <derivirana_varijabla naziv="DomainObject.Predmet.ProtustrankaFormatedWithAdress_1"> RAB PERFORMANCE j.d.o.o.  Rab, Kampor 150, 51280 Kampor zastupanog po punomoćniku Antonio Žic</derivirana_varijabla>
  </DomainObject.Predmet.ProtustrankaFormatedWithAdress>
  <DomainObject.Predmet.ProtustrankaFormatedWithAdressOIB>
    <izvorni_sadrzaj> RAB PERFORMANCE j.d.o.o.  Rab, OIB 37287183029, Kampor 150, 51280 Kampor zastupanog po punomoćniku Antonio Žic</izvorni_sadrzaj>
    <derivirana_varijabla naziv="DomainObject.Predmet.ProtustrankaFormatedWithAdressOIB_1"> RAB PERFORMANCE j.d.o.o.  Rab, OIB 37287183029, Kampor 150, 51280 Kampor zastupanog po punomoćniku Antonio Žic</derivirana_varijabla>
  </DomainObject.Predmet.ProtustrankaFormatedWithAdressOIB>
  <DomainObject.Predmet.ProtustrankaWithAdress>
    <izvorni_sadrzaj>RAB PERFORMANCE j.d.o.o.  Rab Kampor 150, 51280 Kampor</izvorni_sadrzaj>
    <derivirana_varijabla naziv="DomainObject.Predmet.ProtustrankaWithAdress_1">RAB PERFORMANCE j.d.o.o.  Rab Kampor 150, 51280 Kampor</derivirana_varijabla>
  </DomainObject.Predmet.ProtustrankaWithAdress>
  <DomainObject.Predmet.ProtustrankaWithAdressOIB>
    <izvorni_sadrzaj>RAB PERFORMANCE j.d.o.o.  Rab, OIB 37287183029, Kampor 150, 51280 Kampor</izvorni_sadrzaj>
    <derivirana_varijabla naziv="DomainObject.Predmet.ProtustrankaWithAdressOIB_1">RAB PERFORMANCE j.d.o.o.  Rab, OIB 37287183029, Kampor 150, 51280 Kampor</derivirana_varijabla>
  </DomainObject.Predmet.ProtustrankaWithAdressOIB>
  <DomainObject.Predmet.ProtustrankaNazivFormated>
    <izvorni_sadrzaj>RAB PERFORMANCE j.d.o.o.  Rab</izvorni_sadrzaj>
    <derivirana_varijabla naziv="DomainObject.Predmet.ProtustrankaNazivFormated_1">RAB PERFORMANCE j.d.o.o.  Rab</derivirana_varijabla>
  </DomainObject.Predmet.ProtustrankaNazivFormated>
  <DomainObject.Predmet.ProtustrankaNazivFormatedOIB>
    <izvorni_sadrzaj>RAB PERFORMANCE j.d.o.o.  Rab, OIB 37287183029</izvorni_sadrzaj>
    <derivirana_varijabla naziv="DomainObject.Predmet.ProtustrankaNazivFormatedOIB_1">RAB PERFORMANCE j.d.o.o.  Rab, OIB 37287183029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RAB PERFORMANCE j.d.o.o.  Rab zastupanog po punomoćniku Antonio Žic</item>
    </izvorni_sadrzaj>
    <derivirana_varijabla naziv="DomainObject.Predmet.ProtuStrankaListFormated_1">
      <item>RAB PERFORMANCE j.d.o.o.  Rab zastupanog po punomoćniku Antonio Žic</item>
    </derivirana_varijabla>
  </DomainObject.Predmet.ProtuStrankaListFormated>
  <DomainObject.Predmet.ProtuStrankaListFormatedOIB>
    <izvorni_sadrzaj>
      <item>RAB PERFORMANCE j.d.o.o.  Rab, OIB 37287183029 zastupanog po punomoćniku Antonio Žic</item>
    </izvorni_sadrzaj>
    <derivirana_varijabla naziv="DomainObject.Predmet.ProtuStrankaListFormatedOIB_1">
      <item>RAB PERFORMANCE j.d.o.o.  Rab, OIB 37287183029 zastupanog po punomoćniku Antonio Žic</item>
    </derivirana_varijabla>
  </DomainObject.Predmet.ProtuStrankaListFormatedOIB>
  <DomainObject.Predmet.ProtuStrankaListFormatedWithAdress>
    <izvorni_sadrzaj>
      <item>RAB PERFORMANCE j.d.o.o.  Rab, Kampor 150, 51280 Kampor zastupanog po punomoćniku Antonio Žic</item>
    </izvorni_sadrzaj>
    <derivirana_varijabla naziv="DomainObject.Predmet.ProtuStrankaListFormatedWithAdress_1">
      <item>RAB PERFORMANCE j.d.o.o.  Rab, Kampor 150, 51280 Kampor zastupanog po punomoćniku Antonio Žic</item>
    </derivirana_varijabla>
  </DomainObject.Predmet.ProtuStrankaListFormatedWithAdress>
  <DomainObject.Predmet.ProtuStrankaListFormatedWithAdressOIB>
    <izvorni_sadrzaj>
      <item>RAB PERFORMANCE j.d.o.o.  Rab, OIB 37287183029, Kampor 150, 51280 Kampor zastupanog po punomoćniku Antonio Žic</item>
    </izvorni_sadrzaj>
    <derivirana_varijabla naziv="DomainObject.Predmet.ProtuStrankaListFormatedWithAdressOIB_1">
      <item>RAB PERFORMANCE j.d.o.o.  Rab, OIB 37287183029, Kampor 150, 51280 Kampor zastupanog po punomoćniku Antonio Žic</item>
    </derivirana_varijabla>
  </DomainObject.Predmet.ProtuStrankaListFormatedWithAdressOIB>
  <DomainObject.Predmet.ProtuStrankaListNazivFormated>
    <izvorni_sadrzaj>
      <item>RAB PERFORMANCE j.d.o.o.  Rab</item>
    </izvorni_sadrzaj>
    <derivirana_varijabla naziv="DomainObject.Predmet.ProtuStrankaListNazivFormated_1">
      <item>RAB PERFORMANCE j.d.o.o.  Rab</item>
    </derivirana_varijabla>
  </DomainObject.Predmet.ProtuStrankaListNazivFormated>
  <DomainObject.Predmet.ProtuStrankaListNazivFormatedOIB>
    <izvorni_sadrzaj>
      <item>RAB PERFORMANCE j.d.o.o.  Rab, OIB 37287183029</item>
    </izvorni_sadrzaj>
    <derivirana_varijabla naziv="DomainObject.Predmet.ProtuStrankaListNazivFormatedOIB_1">
      <item>RAB PERFORMANCE j.d.o.o.  Rab, OIB 37287183029</item>
    </derivirana_varijabla>
  </DomainObject.Predmet.ProtuStrankaListNazivFormatedOIB>
  <DomainObject.Predmet.OstaliListFormated>
    <izvorni_sadrzaj>
      <item>Antonio Žic punomoćnik sudionika u postupku RAB PERFORMANCE j.d.o.o.  Rab</item>
    </izvorni_sadrzaj>
    <derivirana_varijabla naziv="DomainObject.Predmet.OstaliListFormated_1">
      <item>Antonio Žic punomoćnik sudionika u postupku RAB PERFORMANCE j.d.o.o.  Rab</item>
    </derivirana_varijabla>
  </DomainObject.Predmet.OstaliListFormated>
  <DomainObject.Predmet.OstaliListFormatedOIB>
    <izvorni_sadrzaj>
      <item>Antonio Žic, OIB 94782247421 punomoćnik sudionika u postupku RAB PERFORMANCE j.d.o.o.  Rab</item>
    </izvorni_sadrzaj>
    <derivirana_varijabla naziv="DomainObject.Predmet.OstaliListFormatedOIB_1">
      <item>Antonio Žic, OIB 94782247421 punomoćnik sudionika u postupku RAB PERFORMANCE j.d.o.o.  Rab</item>
    </derivirana_varijabla>
  </DomainObject.Predmet.OstaliListFormatedOIB>
  <DomainObject.Predmet.OstaliListFormatedWithAdress>
    <izvorni_sadrzaj>
      <item>Antonio Žic, Kampor 150, 51280 Kampor punomoćnik sudionika u postupku RAB PERFORMANCE j.d.o.o.  Rab</item>
    </izvorni_sadrzaj>
    <derivirana_varijabla naziv="DomainObject.Predmet.OstaliListFormatedWithAdress_1">
      <item>Antonio Žic, Kampor 150, 51280 Kampor punomoćnik sudionika u postupku RAB PERFORMANCE j.d.o.o.  Rab</item>
    </derivirana_varijabla>
  </DomainObject.Predmet.OstaliListFormatedWithAdress>
  <DomainObject.Predmet.OstaliListFormatedWithAdressOIB>
    <izvorni_sadrzaj>
      <item>Antonio Žic, OIB 94782247421, Kampor 150, 51280 Kampor punomoćnik sudionika u postupku RAB PERFORMANCE j.d.o.o.  Rab</item>
    </izvorni_sadrzaj>
    <derivirana_varijabla naziv="DomainObject.Predmet.OstaliListFormatedWithAdressOIB_1">
      <item>Antonio Žic, OIB 94782247421, Kampor 150, 51280 Kampor punomoćnik sudionika u postupku RAB PERFORMANCE j.d.o.o.  Rab</item>
    </derivirana_varijabla>
  </DomainObject.Predmet.OstaliListFormatedWithAdressOIB>
  <DomainObject.Predmet.OstaliListNazivFormated>
    <izvorni_sadrzaj>
      <item>Antonio Žic</item>
    </izvorni_sadrzaj>
    <derivirana_varijabla naziv="DomainObject.Predmet.OstaliListNazivFormated_1">
      <item>Antonio Žic</item>
    </derivirana_varijabla>
  </DomainObject.Predmet.OstaliListNazivFormated>
  <DomainObject.Predmet.OstaliListNazivFormatedOIB>
    <izvorni_sadrzaj>
      <item>Antonio Žic, OIB 94782247421</item>
    </izvorni_sadrzaj>
    <derivirana_varijabla naziv="DomainObject.Predmet.OstaliListNazivFormatedOIB_1">
      <item>Antonio Žic, OIB 94782247421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2023.</izvorni_sadrzaj>
    <derivirana_varijabla naziv="DomainObject.Datum_1">21. veljače 2023.</derivirana_varijabla>
  </DomainObject.Datum>
  <DomainObject.PoslovniBrojDokumenta>
    <izvorni_sadrzaj>St-565/2022-8</izvorni_sadrzaj>
    <derivirana_varijabla naziv="DomainObject.PoslovniBrojDokumenta_1">St-565/2022-8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RAB PERFORMANCE j.d.o.o.  Rab</izvorni_sadrzaj>
    <derivirana_varijabla naziv="DomainObject.Predmet.ProtustrankaIDrugi_1">RAB PERFORMANCE j.d.o.o.  Rab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RAB PERFORMANCE j.d.o.o.  Rab, OIB 37287183029, Kampor 150, 51280 Kampor</izvorni_sadrzaj>
    <derivirana_varijabla naziv="DomainObject.Predmet.ProtustrankaIDrugiAdressOIB_1">RAB PERFORMANCE j.d.o.o.  Rab, OIB 37287183029, Kampor 150, 51280 Kampor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RAB PERFORMANCE j.d.o.o.  Rab</item>
      <item>Antonio Žic</item>
    </izvorni_sadrzaj>
    <derivirana_varijabla naziv="DomainObject.Predmet.SudioniciListNaziv_1">
      <item>FINA  Rijeka</item>
      <item>RAB PERFORMANCE j.d.o.o.  Rab</item>
      <item>Antonio Žic</item>
    </derivirana_varijabla>
  </DomainObject.Predmet.SudioniciListNaziv>
  <DomainObject.Predmet.SudioniciListAdressOIB>
    <izvorni_sadrzaj>
      <item>FINA  Rijeka, OIB 85821130368, Frana Kurelca 8,51000 Rijeka</item>
      <item>RAB PERFORMANCE j.d.o.o.  Rab, OIB 37287183029, Kampor 150,51280 Kampor</item>
      <item>Antonio Žic, OIB 94782247421, Kampor 150,51280 Kampor</item>
    </izvorni_sadrzaj>
    <derivirana_varijabla naziv="DomainObject.Predmet.SudioniciListAdressOIB_1">
      <item>FINA  Rijeka, OIB 85821130368, Frana Kurelca 8,51000 Rijeka</item>
      <item>RAB PERFORMANCE j.d.o.o.  Rab, OIB 37287183029, Kampor 150,51280 Kampor</item>
      <item>Antonio Žic, OIB 94782247421, Kampor 150,51280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37287183029</item>
      <item>, OIB 94782247421</item>
    </izvorni_sadrzaj>
    <derivirana_varijabla naziv="DomainObject.Predmet.SudioniciListNazivOIB_1">
      <item>, OIB 85821130368</item>
      <item>, OIB 37287183029</item>
      <item>, OIB 94782247421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Goričanec, OIB 54298525695, Avenija Marina Držića 4, p.p. 2 (PB 10151) , 10000 Zagreb</item>
    </izvorni_sadrzaj>
    <derivirana_varijabla naziv="DomainObject.Predmet.StecajniUpraviteljiListAddressOIB_1">
      <item>Karlo Goričanec, OIB 54298525695, Avenija Marina Držića 4, p.p. 2 (PB 10151)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F6E0EC-7FEB-419C-82C3-B02371C3B94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771</properties:Words>
  <properties:Characters>4330</properties:Characters>
  <properties:Lines>112</properties:Lines>
  <properties:Paragraphs>44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2023-02-20T13:29:00Z</dcterms:created>
  <dc:creator>rcerneka</dc:creator>
  <cp:lastModifiedBy>Dajana Jurković</cp:lastModifiedBy>
  <cp:lastPrinted>2022-12-06T09:30:00Z</cp:lastPrinted>
  <dcterms:modified xmlns:xsi="http://www.w3.org/2001/XMLSchema-instance" xsi:type="dcterms:W3CDTF">2023-02-21T09:15:00Z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St-565/2022-8 / Zapisnik - Ročište radi rasprave o uvjetima za otvaranje steč. post. (565,2022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